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5535" w:rsidRDefault="004A0047" w:rsidP="00FF31F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Ecology </w:t>
      </w:r>
      <w:r w:rsidR="00FF31F1"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Unit 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–</w:t>
      </w: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Behavior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: Pre-discussion activities</w:t>
      </w:r>
    </w:p>
    <w:p w:rsidR="00A77B3E" w:rsidRPr="00655535" w:rsidRDefault="00655535">
      <w:pPr>
        <w:pStyle w:val="Heading1"/>
        <w:rPr>
          <w:rFonts w:asciiTheme="minorHAnsi" w:eastAsia="Cabin" w:hAnsiTheme="minorHAnsi" w:cstheme="minorHAnsi"/>
          <w:sz w:val="28"/>
          <w:szCs w:val="28"/>
          <w:u w:val="single"/>
        </w:rPr>
      </w:pPr>
      <w:bookmarkStart w:id="0" w:name="h.hn5n1t2th3bu"/>
      <w:bookmarkEnd w:id="0"/>
      <w:r w:rsidRPr="00655535">
        <w:rPr>
          <w:rFonts w:asciiTheme="minorHAnsi" w:eastAsia="Cabin" w:hAnsiTheme="minorHAnsi" w:cstheme="minorHAnsi"/>
          <w:sz w:val="28"/>
          <w:szCs w:val="28"/>
          <w:u w:val="single"/>
        </w:rPr>
        <w:t>Instructions</w:t>
      </w:r>
      <w:r w:rsidR="004A0047" w:rsidRPr="00655535">
        <w:rPr>
          <w:rFonts w:asciiTheme="minorHAnsi" w:eastAsia="Cabin" w:hAnsiTheme="minorHAnsi" w:cstheme="minorHAnsi"/>
          <w:sz w:val="28"/>
          <w:szCs w:val="28"/>
          <w:u w:val="single"/>
        </w:rPr>
        <w:t xml:space="preserve">  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Textbook Reading.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reading guide.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 xml:space="preserve">Open the </w:t>
      </w:r>
      <w:r w:rsidR="00655535">
        <w:rPr>
          <w:rFonts w:asciiTheme="minorHAnsi" w:eastAsia="Cabin" w:hAnsiTheme="minorHAnsi" w:cstheme="minorHAnsi"/>
          <w:sz w:val="28"/>
          <w:szCs w:val="28"/>
        </w:rPr>
        <w:t xml:space="preserve">behavior </w:t>
      </w:r>
      <w:r w:rsidRPr="00655535">
        <w:rPr>
          <w:rFonts w:asciiTheme="minorHAnsi" w:eastAsia="Cabin" w:hAnsiTheme="minorHAnsi" w:cstheme="minorHAnsi"/>
          <w:sz w:val="28"/>
          <w:szCs w:val="28"/>
        </w:rPr>
        <w:t>presentation.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Interact with it.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Feel free to view the “Supplementary Resources”.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Write down any questions that you have about the material.</w:t>
      </w:r>
    </w:p>
    <w:p w:rsidR="00A77B3E" w:rsidRPr="00655535" w:rsidRDefault="00A77B3E">
      <w:pPr>
        <w:rPr>
          <w:rFonts w:asciiTheme="minorHAnsi" w:eastAsia="Cabin" w:hAnsiTheme="minorHAnsi" w:cstheme="minorHAnsi"/>
          <w:b/>
          <w:bCs/>
          <w:sz w:val="28"/>
          <w:szCs w:val="28"/>
        </w:rPr>
      </w:pPr>
    </w:p>
    <w:p w:rsidR="00655535" w:rsidRDefault="00655535">
      <w:pPr>
        <w:pStyle w:val="Heading2"/>
        <w:rPr>
          <w:rFonts w:asciiTheme="minorHAnsi" w:eastAsia="Cabin" w:hAnsiTheme="minorHAnsi" w:cstheme="minorHAnsi"/>
          <w:b w:val="0"/>
        </w:rPr>
      </w:pPr>
      <w:bookmarkStart w:id="1" w:name="h.x1hufg3vwfc8"/>
      <w:bookmarkEnd w:id="1"/>
      <w:r>
        <w:rPr>
          <w:rFonts w:asciiTheme="minorHAnsi" w:eastAsia="Cabin" w:hAnsiTheme="minorHAnsi" w:cstheme="minorHAnsi"/>
          <w:u w:val="single"/>
        </w:rPr>
        <w:t>Textbook Reading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Chapter 51: Pages 1106 – 1035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</w:p>
    <w:p w:rsidR="00655535" w:rsidRDefault="00655535" w:rsidP="0065553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Chapter 51 – Reading Guide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reading guide on my website.  Click on the “AP Biology” tab and then click on the “Ecology Unit” tab. </w:t>
      </w:r>
    </w:p>
    <w:p w:rsidR="00A77B3E" w:rsidRDefault="00FF31F1">
      <w:pPr>
        <w:pStyle w:val="Heading2"/>
        <w:rPr>
          <w:rFonts w:asciiTheme="minorHAnsi" w:eastAsia="Cabin" w:hAnsiTheme="minorHAnsi" w:cstheme="minorHAnsi"/>
        </w:rPr>
      </w:pPr>
      <w:r w:rsidRPr="00655535">
        <w:rPr>
          <w:rFonts w:asciiTheme="minorHAnsi" w:eastAsia="Cabin" w:hAnsiTheme="minorHAnsi" w:cstheme="minorHAnsi"/>
          <w:u w:val="single"/>
        </w:rPr>
        <w:t>Behavior</w:t>
      </w:r>
      <w:r w:rsidR="004A0047" w:rsidRPr="00655535">
        <w:rPr>
          <w:rFonts w:asciiTheme="minorHAnsi" w:eastAsia="Cabin" w:hAnsiTheme="minorHAnsi" w:cstheme="minorHAnsi"/>
          <w:u w:val="single"/>
        </w:rPr>
        <w:t xml:space="preserve"> Presentation</w:t>
      </w:r>
      <w:r w:rsidR="004A0047" w:rsidRPr="00655535">
        <w:rPr>
          <w:rFonts w:asciiTheme="minorHAnsi" w:eastAsia="Cabin" w:hAnsiTheme="minorHAnsi" w:cstheme="minorHAnsi"/>
        </w:rPr>
        <w:t xml:space="preserve"> 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</w:t>
      </w:r>
      <w:r w:rsidR="00CC5AA2">
        <w:rPr>
          <w:rFonts w:asciiTheme="minorHAnsi" w:hAnsiTheme="minorHAnsi" w:cstheme="minorHAnsi"/>
          <w:sz w:val="24"/>
          <w:szCs w:val="24"/>
        </w:rPr>
        <w:t>presentation</w:t>
      </w:r>
      <w:r>
        <w:rPr>
          <w:rFonts w:asciiTheme="minorHAnsi" w:hAnsiTheme="minorHAnsi" w:cstheme="minorHAnsi"/>
          <w:sz w:val="24"/>
          <w:szCs w:val="24"/>
        </w:rPr>
        <w:t xml:space="preserve"> on my website.  Click on the “AP Biology” tab and then click on the “Ecology Unit” tab. </w:t>
      </w:r>
    </w:p>
    <w:p w:rsidR="00A77B3E" w:rsidRPr="00655535" w:rsidRDefault="00655535">
      <w:pPr>
        <w:pStyle w:val="Heading2"/>
        <w:rPr>
          <w:rFonts w:asciiTheme="minorHAnsi" w:eastAsia="Cabin" w:hAnsiTheme="minorHAnsi" w:cstheme="minorHAnsi"/>
          <w:u w:val="single"/>
        </w:rPr>
      </w:pPr>
      <w:bookmarkStart w:id="2" w:name="h.6vd3hbz75rbg"/>
      <w:bookmarkEnd w:id="2"/>
      <w:r w:rsidRPr="00655535">
        <w:rPr>
          <w:rFonts w:asciiTheme="minorHAnsi" w:eastAsia="Cabin" w:hAnsiTheme="minorHAnsi" w:cstheme="minorHAnsi"/>
          <w:u w:val="single"/>
        </w:rPr>
        <w:t>Supplementary Resources</w:t>
      </w:r>
    </w:p>
    <w:p w:rsidR="00A77B3E" w:rsidRPr="00655535" w:rsidRDefault="004A0047">
      <w:pPr>
        <w:pStyle w:val="Heading3"/>
        <w:rPr>
          <w:rFonts w:asciiTheme="minorHAnsi" w:eastAsia="Cabin" w:hAnsiTheme="minorHAnsi" w:cstheme="minorHAnsi"/>
          <w:color w:val="000000" w:themeColor="text1"/>
        </w:rPr>
      </w:pPr>
      <w:bookmarkStart w:id="3" w:name="h.wzkwod864gw9"/>
      <w:bookmarkEnd w:id="3"/>
      <w:r w:rsidRPr="00655535">
        <w:rPr>
          <w:rFonts w:asciiTheme="minorHAnsi" w:eastAsia="Cabin" w:hAnsiTheme="minorHAnsi" w:cstheme="minorHAnsi"/>
          <w:color w:val="000000" w:themeColor="text1"/>
        </w:rPr>
        <w:t>Videos by Paul Anderson:</w:t>
      </w:r>
    </w:p>
    <w:p w:rsidR="00A77B3E" w:rsidRPr="00655535" w:rsidRDefault="004A0047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r w:rsidRPr="00655535">
        <w:rPr>
          <w:rFonts w:asciiTheme="minorHAnsi" w:eastAsia="Cabin" w:hAnsiTheme="minorHAnsi" w:cstheme="minorHAnsi"/>
          <w:sz w:val="24"/>
          <w:szCs w:val="24"/>
        </w:rPr>
        <w:t>“</w:t>
      </w:r>
      <w:hyperlink r:id="rId5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Animal</w:t>
        </w:r>
      </w:hyperlink>
      <w:hyperlink r:id="rId6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 xml:space="preserve"> </w:t>
        </w:r>
      </w:hyperlink>
      <w:hyperlink r:id="rId7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Behavior</w:t>
        </w:r>
      </w:hyperlink>
      <w:r w:rsidRPr="00655535">
        <w:rPr>
          <w:rFonts w:asciiTheme="minorHAnsi" w:eastAsia="Cabin" w:hAnsiTheme="minorHAnsi" w:cstheme="minorHAnsi"/>
          <w:sz w:val="24"/>
          <w:szCs w:val="24"/>
        </w:rPr>
        <w:t>”</w:t>
      </w:r>
    </w:p>
    <w:p w:rsidR="00A77B3E" w:rsidRPr="00655535" w:rsidRDefault="004A0047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r w:rsidRPr="00655535">
        <w:rPr>
          <w:rFonts w:asciiTheme="minorHAnsi" w:eastAsia="Cabin" w:hAnsiTheme="minorHAnsi" w:cstheme="minorHAnsi"/>
          <w:sz w:val="24"/>
          <w:szCs w:val="24"/>
        </w:rPr>
        <w:t>“</w:t>
      </w:r>
      <w:hyperlink r:id="rId8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Behavior</w:t>
        </w:r>
      </w:hyperlink>
      <w:hyperlink r:id="rId9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 xml:space="preserve"> &amp; </w:t>
        </w:r>
      </w:hyperlink>
      <w:hyperlink r:id="rId10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Natural</w:t>
        </w:r>
      </w:hyperlink>
      <w:hyperlink r:id="rId11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 xml:space="preserve"> </w:t>
        </w:r>
      </w:hyperlink>
      <w:hyperlink r:id="rId12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Selection</w:t>
        </w:r>
      </w:hyperlink>
      <w:r w:rsidRPr="00655535">
        <w:rPr>
          <w:rFonts w:asciiTheme="minorHAnsi" w:eastAsia="Cabin" w:hAnsiTheme="minorHAnsi" w:cstheme="minorHAnsi"/>
          <w:sz w:val="24"/>
          <w:szCs w:val="24"/>
        </w:rPr>
        <w:t>”</w:t>
      </w:r>
    </w:p>
    <w:p w:rsidR="00A77B3E" w:rsidRPr="00655535" w:rsidRDefault="004A0047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r w:rsidRPr="00655535">
        <w:rPr>
          <w:rFonts w:asciiTheme="minorHAnsi" w:eastAsia="Cabin" w:hAnsiTheme="minorHAnsi" w:cstheme="minorHAnsi"/>
          <w:sz w:val="24"/>
          <w:szCs w:val="24"/>
        </w:rPr>
        <w:t>“</w:t>
      </w:r>
      <w:hyperlink r:id="rId13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Information</w:t>
        </w:r>
      </w:hyperlink>
      <w:hyperlink r:id="rId14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 xml:space="preserve"> </w:t>
        </w:r>
      </w:hyperlink>
      <w:hyperlink r:id="rId15" w:history="1">
        <w:r w:rsidRPr="00655535">
          <w:rPr>
            <w:rFonts w:asciiTheme="minorHAnsi" w:eastAsia="Cabin" w:hAnsiTheme="minorHAnsi" w:cstheme="minorHAnsi"/>
            <w:color w:val="1155CC"/>
            <w:sz w:val="24"/>
            <w:szCs w:val="24"/>
            <w:u w:val="single"/>
          </w:rPr>
          <w:t>Exchange</w:t>
        </w:r>
      </w:hyperlink>
      <w:r w:rsidRPr="00655535">
        <w:rPr>
          <w:rFonts w:asciiTheme="minorHAnsi" w:eastAsia="Cabin" w:hAnsiTheme="minorHAnsi" w:cstheme="minorHAnsi"/>
          <w:sz w:val="24"/>
          <w:szCs w:val="24"/>
        </w:rPr>
        <w:t>”</w:t>
      </w:r>
    </w:p>
    <w:p w:rsidR="00655535" w:rsidRPr="00655535" w:rsidRDefault="00655535" w:rsidP="00655535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Crashcourse Biology Videos:</w:t>
      </w:r>
    </w:p>
    <w:p w:rsidR="00655535" w:rsidRPr="00655535" w:rsidRDefault="009869F9">
      <w:pPr>
        <w:rPr>
          <w:rFonts w:asciiTheme="minorHAnsi" w:eastAsia="Cabin" w:hAnsiTheme="minorHAnsi" w:cstheme="minorHAnsi"/>
          <w:sz w:val="24"/>
          <w:szCs w:val="24"/>
        </w:rPr>
      </w:pPr>
      <w:hyperlink r:id="rId16" w:history="1">
        <w:r w:rsidR="00655535" w:rsidRPr="0065553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Animal Behavior</w:t>
        </w:r>
      </w:hyperlink>
    </w:p>
    <w:p w:rsidR="00655535" w:rsidRPr="00655535" w:rsidRDefault="009869F9">
      <w:pPr>
        <w:rPr>
          <w:rFonts w:asciiTheme="minorHAnsi" w:eastAsia="Cabin" w:hAnsiTheme="minorHAnsi" w:cstheme="minorHAnsi"/>
          <w:sz w:val="24"/>
          <w:szCs w:val="24"/>
        </w:rPr>
      </w:pPr>
      <w:hyperlink r:id="rId17" w:history="1">
        <w:r w:rsidR="00655535" w:rsidRPr="0065553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Ecology – Rules for Living on the Earth</w:t>
        </w:r>
      </w:hyperlink>
    </w:p>
    <w:p w:rsidR="00A77B3E" w:rsidRDefault="00A77B3E">
      <w:pPr>
        <w:rPr>
          <w:rFonts w:ascii="Cabin" w:eastAsia="Cabin" w:hAnsi="Cabin" w:cs="Cabin"/>
        </w:rPr>
      </w:pPr>
    </w:p>
    <w:sectPr w:rsidR="00A77B3E" w:rsidSect="00986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91BC690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13702A3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069A7B9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BD98F22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5100DC1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EAF2F97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82E88AC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86A4DFF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390AA39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B81A2CC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7288B1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76284A80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CF65DC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6D891AC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DDF8208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808B51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50AB80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142421E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CC68393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2DB0043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77BE291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256B0B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CF090D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DEECB0F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5E8F40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BA8691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9E5251F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3F0D29AE"/>
    <w:multiLevelType w:val="hybridMultilevel"/>
    <w:tmpl w:val="EF623EE0"/>
    <w:lvl w:ilvl="0" w:tplc="F030E93A">
      <w:start w:val="5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223710"/>
    <w:rsid w:val="004A0047"/>
    <w:rsid w:val="00655535"/>
    <w:rsid w:val="009869F9"/>
    <w:rsid w:val="00A77B3E"/>
    <w:rsid w:val="00CC5AA2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9F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c3">
    <w:name w:val="c3"/>
    <w:basedOn w:val="DefaultParagraphFont"/>
    <w:rsid w:val="00655535"/>
  </w:style>
  <w:style w:type="character" w:styleId="Hyperlink">
    <w:name w:val="Hyperlink"/>
    <w:basedOn w:val="DefaultParagraphFont"/>
    <w:rsid w:val="00655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ZNeRWchqRc&amp;feature=plcp&amp;context=C4c31635VDvjVQa1PpcFNSsPuVWdxz_JIg5Z41pFM_6wyp5vZY73Y=" TargetMode="External"/><Relationship Id="rId13" Type="http://schemas.openxmlformats.org/officeDocument/2006/relationships/hyperlink" Target="http://www.youtube.com/watch?v=g0jim0EiTJM&amp;feature=plcp&amp;context=C4c31e2bVDvjVQa1PpcFNSsPuVWdxz_PB15Nma41KpBNpJ2xhV63Q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hREwakXmAo" TargetMode="External"/><Relationship Id="rId12" Type="http://schemas.openxmlformats.org/officeDocument/2006/relationships/hyperlink" Target="http://www.youtube.com/watch?v=vZNeRWchqRc&amp;feature=plcp&amp;context=C4c31635VDvjVQa1PpcFNSsPuVWdxz_JIg5Z41pFM_6wyp5vZY73Y=" TargetMode="External"/><Relationship Id="rId17" Type="http://schemas.openxmlformats.org/officeDocument/2006/relationships/hyperlink" Target="http://www.youtube.com/watch?v=izRvPaAWgyw&amp;list=PL3EED4C1D684D3A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EyyDq19Mi3A&amp;list=PL3EED4C1D684D3A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hREwakXmAo" TargetMode="External"/><Relationship Id="rId11" Type="http://schemas.openxmlformats.org/officeDocument/2006/relationships/hyperlink" Target="http://www.youtube.com/watch?v=vZNeRWchqRc&amp;feature=plcp&amp;context=C4c31635VDvjVQa1PpcFNSsPuVWdxz_JIg5Z41pFM_6wyp5vZY73Y=" TargetMode="External"/><Relationship Id="rId5" Type="http://schemas.openxmlformats.org/officeDocument/2006/relationships/hyperlink" Target="http://www.youtube.com/watch?v=6hREwakXmAo" TargetMode="External"/><Relationship Id="rId15" Type="http://schemas.openxmlformats.org/officeDocument/2006/relationships/hyperlink" Target="http://www.youtube.com/watch?v=g0jim0EiTJM&amp;feature=plcp&amp;context=C4c31e2bVDvjVQa1PpcFNSsPuVWdxz_PB15Nma41KpBNpJ2xhV63Q=" TargetMode="External"/><Relationship Id="rId10" Type="http://schemas.openxmlformats.org/officeDocument/2006/relationships/hyperlink" Target="http://www.youtube.com/watch?v=vZNeRWchqRc&amp;feature=plcp&amp;context=C4c31635VDvjVQa1PpcFNSsPuVWdxz_JIg5Z41pFM_6wyp5vZY73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vZNeRWchqRc&amp;feature=plcp&amp;context=C4c31635VDvjVQa1PpcFNSsPuVWdxz_JIg5Z41pFM_6wyp5vZY73Y=" TargetMode="External"/><Relationship Id="rId14" Type="http://schemas.openxmlformats.org/officeDocument/2006/relationships/hyperlink" Target="http://www.youtube.com/watch?v=g0jim0EiTJM&amp;feature=plcp&amp;context=C4c31e2bVDvjVQa1PpcFNSsPuVWdxz_PB15Nma41KpBNpJ2xhV63Q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6</cp:revision>
  <cp:lastPrinted>2013-04-17T21:20:00Z</cp:lastPrinted>
  <dcterms:created xsi:type="dcterms:W3CDTF">2013-04-17T20:14:00Z</dcterms:created>
  <dcterms:modified xsi:type="dcterms:W3CDTF">2014-04-21T19:57:00Z</dcterms:modified>
</cp:coreProperties>
</file>